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xmlns:wp14="http://schemas.microsoft.com/office/word/2010/wordml" w:rsidP="621FC594" wp14:paraId="5C1A07E2" wp14:textId="724F84C3">
      <w:pPr>
        <w:rPr>
          <w:b w:val="1"/>
          <w:bCs w:val="1"/>
        </w:rPr>
      </w:pPr>
      <w:r w:rsidRPr="621FC594" w:rsidR="5FDC4229">
        <w:rPr>
          <w:b w:val="1"/>
          <w:bCs w:val="1"/>
        </w:rPr>
        <w:t>SECRETARÍA DISTRITAL DEL HÁBITAT</w:t>
      </w:r>
    </w:p>
    <w:p w:rsidR="5FDC4229" w:rsidP="621FC594" w:rsidRDefault="5FDC4229" w14:paraId="3A2791AA" w14:textId="6B1F8A63">
      <w:pPr>
        <w:rPr>
          <w:b w:val="1"/>
          <w:bCs w:val="1"/>
        </w:rPr>
      </w:pPr>
      <w:r w:rsidRPr="621FC594" w:rsidR="5FDC4229">
        <w:rPr>
          <w:b w:val="1"/>
          <w:bCs w:val="1"/>
        </w:rPr>
        <w:t>SUBSECRETARÍA DE PLANEACIÓN Y POLÍTICA</w:t>
      </w:r>
    </w:p>
    <w:p w:rsidR="5FDC4229" w:rsidP="621FC594" w:rsidRDefault="5FDC4229" w14:paraId="305DE635" w14:textId="32D5151D">
      <w:pPr>
        <w:rPr>
          <w:b w:val="1"/>
          <w:bCs w:val="1"/>
        </w:rPr>
      </w:pPr>
      <w:r w:rsidRPr="621FC594" w:rsidR="5FDC4229">
        <w:rPr>
          <w:b w:val="1"/>
          <w:bCs w:val="1"/>
        </w:rPr>
        <w:t>SUBDIRECCIÓN DE SERVICIOS PÚBLICOS</w:t>
      </w:r>
    </w:p>
    <w:p w:rsidR="621FC594" w:rsidP="621FC594" w:rsidRDefault="621FC594" w14:paraId="03A8310C" w14:textId="4EC70B85">
      <w:pPr>
        <w:rPr>
          <w:b w:val="1"/>
          <w:bCs w:val="1"/>
        </w:rPr>
      </w:pPr>
    </w:p>
    <w:p w:rsidR="7CFE6B8E" w:rsidP="621FC594" w:rsidRDefault="7CFE6B8E" w14:paraId="22E761B8" w14:textId="1E94A80A">
      <w:pPr>
        <w:rPr>
          <w:b w:val="1"/>
          <w:bCs w:val="1"/>
        </w:rPr>
      </w:pPr>
      <w:r w:rsidRPr="621FC594" w:rsidR="7CFE6B8E">
        <w:rPr>
          <w:b w:val="1"/>
          <w:bCs w:val="1"/>
        </w:rPr>
        <w:t>PREGUNTA</w:t>
      </w:r>
    </w:p>
    <w:p w:rsidR="7CFE6B8E" w:rsidP="621FC594" w:rsidRDefault="7CFE6B8E" w14:paraId="7DCDE8DB" w14:textId="76DBE258">
      <w:pPr>
        <w:pStyle w:val="Normal"/>
        <w:spacing w:before="0" w:beforeAutospacing="off" w:after="0" w:afterAutospacing="off"/>
        <w:ind w:left="0"/>
        <w:jc w:val="both"/>
        <w:rPr>
          <w:rFonts w:ascii="Aptos" w:hAnsi="Aptos" w:eastAsia="Aptos" w:cs="Aptos"/>
          <w:noProof w:val="0"/>
          <w:sz w:val="24"/>
          <w:szCs w:val="24"/>
          <w:lang w:val="es-ES"/>
        </w:rPr>
      </w:pPr>
      <w:r w:rsidRPr="621FC594" w:rsidR="7CFE6B8E">
        <w:rPr>
          <w:rFonts w:ascii="Aptos" w:hAnsi="Aptos" w:eastAsia="Aptos" w:cs="Aptos"/>
          <w:noProof w:val="0"/>
          <w:sz w:val="24"/>
          <w:szCs w:val="24"/>
          <w:lang w:val="es-ES"/>
        </w:rPr>
        <w:t>Proyectos que puedan ser financiados con recursos de cooperación: qué proyectos o iniciativas requieren financiación en su entidad. Esta lista se utilizará para que el Distrito tenga un mayor portafolio de proyectos para presentar a inversionistas extranjeros o a entidades de cooperación internacional para financiar aquellos que consideren estratégicos. Por favor, señale 2 proyectos que considere de gran impacto y requieran financiación, y que puedan ser interesantes para inversionistas o entidades internacionales. Sea muy específico en qué consiste el proyecto, por qué necesita los recursos, el monto aproximado que necesita, la manera en que piensa utilizar la inversión, etc. Entre más detalle, mejor.</w:t>
      </w:r>
    </w:p>
    <w:p w:rsidR="621FC594" w:rsidP="621FC594" w:rsidRDefault="621FC594" w14:paraId="222D4D2E" w14:textId="41154184">
      <w:pPr>
        <w:pStyle w:val="Normal"/>
        <w:spacing w:before="0" w:beforeAutospacing="off" w:after="0" w:afterAutospacing="off"/>
        <w:ind w:left="0"/>
        <w:jc w:val="both"/>
        <w:rPr>
          <w:rFonts w:ascii="Aptos" w:hAnsi="Aptos" w:eastAsia="Aptos" w:cs="Aptos"/>
          <w:noProof w:val="0"/>
          <w:sz w:val="24"/>
          <w:szCs w:val="24"/>
          <w:lang w:val="es-ES"/>
        </w:rPr>
      </w:pPr>
    </w:p>
    <w:p w:rsidR="254946C6" w:rsidP="621FC594" w:rsidRDefault="254946C6" w14:paraId="0AF4A6CC" w14:textId="411BA9FE">
      <w:pPr>
        <w:pStyle w:val="Normal"/>
        <w:spacing w:before="0" w:beforeAutospacing="off" w:after="0" w:afterAutospacing="off"/>
        <w:ind w:left="0"/>
        <w:jc w:val="both"/>
        <w:rPr>
          <w:rFonts w:ascii="Aptos" w:hAnsi="Aptos" w:eastAsia="Aptos" w:cs="Aptos"/>
          <w:noProof w:val="0"/>
          <w:sz w:val="24"/>
          <w:szCs w:val="24"/>
          <w:lang w:val="es-ES"/>
        </w:rPr>
      </w:pPr>
      <w:r w:rsidRPr="621FC594" w:rsidR="254946C6">
        <w:rPr>
          <w:rFonts w:ascii="Aptos" w:hAnsi="Aptos" w:eastAsia="Aptos" w:cs="Aptos"/>
          <w:b w:val="1"/>
          <w:bCs w:val="1"/>
          <w:noProof w:val="0"/>
          <w:sz w:val="24"/>
          <w:szCs w:val="24"/>
          <w:lang w:val="es-ES"/>
        </w:rPr>
        <w:t>RESPUESTA</w:t>
      </w:r>
      <w:r w:rsidRPr="621FC594" w:rsidR="254946C6">
        <w:rPr>
          <w:rFonts w:ascii="Aptos" w:hAnsi="Aptos" w:eastAsia="Aptos" w:cs="Aptos"/>
          <w:noProof w:val="0"/>
          <w:sz w:val="24"/>
          <w:szCs w:val="24"/>
          <w:lang w:val="es-ES"/>
        </w:rPr>
        <w:t>:</w:t>
      </w:r>
    </w:p>
    <w:p w:rsidR="621FC594" w:rsidP="621FC594" w:rsidRDefault="621FC594" w14:paraId="0934C24E" w14:textId="46CF5C84">
      <w:pPr>
        <w:pStyle w:val="Normal"/>
        <w:spacing w:before="0" w:beforeAutospacing="off" w:after="0" w:afterAutospacing="off"/>
        <w:ind w:left="0"/>
        <w:jc w:val="both"/>
        <w:rPr>
          <w:rFonts w:ascii="Aptos" w:hAnsi="Aptos" w:eastAsia="Aptos" w:cs="Aptos"/>
          <w:b w:val="1"/>
          <w:bCs w:val="1"/>
          <w:noProof w:val="0"/>
          <w:sz w:val="24"/>
          <w:szCs w:val="24"/>
          <w:lang w:val="es-ES"/>
        </w:rPr>
      </w:pPr>
    </w:p>
    <w:p w:rsidR="105952D6" w:rsidP="621FC594" w:rsidRDefault="105952D6" w14:paraId="00C9FE0F" w14:textId="29161318">
      <w:pPr>
        <w:pStyle w:val="ListParagraph"/>
        <w:numPr>
          <w:ilvl w:val="0"/>
          <w:numId w:val="3"/>
        </w:numPr>
        <w:spacing w:before="0" w:beforeAutospacing="off" w:after="0" w:afterAutospacing="off"/>
        <w:jc w:val="both"/>
        <w:rPr>
          <w:rFonts w:ascii="Aptos" w:hAnsi="Aptos" w:eastAsia="Aptos" w:cs="Aptos"/>
          <w:b w:val="1"/>
          <w:bCs w:val="1"/>
          <w:noProof w:val="0"/>
          <w:sz w:val="24"/>
          <w:szCs w:val="24"/>
          <w:lang w:val="es-ES"/>
        </w:rPr>
      </w:pPr>
      <w:r w:rsidRPr="621FC594" w:rsidR="105952D6">
        <w:rPr>
          <w:rFonts w:ascii="Aptos" w:hAnsi="Aptos" w:eastAsia="Aptos" w:cs="Aptos"/>
          <w:b w:val="1"/>
          <w:bCs w:val="1"/>
          <w:noProof w:val="0"/>
          <w:sz w:val="24"/>
          <w:szCs w:val="24"/>
          <w:lang w:val="es-ES"/>
        </w:rPr>
        <w:t>Red de sistemas fotovoltaicos del Distrito Capital</w:t>
      </w:r>
    </w:p>
    <w:p w:rsidR="621FC594" w:rsidP="621FC594" w:rsidRDefault="621FC594" w14:paraId="771F1509" w14:textId="236B1A36">
      <w:pPr>
        <w:pStyle w:val="Normal"/>
        <w:spacing w:before="0" w:beforeAutospacing="off" w:after="0" w:afterAutospacing="off"/>
        <w:ind w:left="0"/>
        <w:jc w:val="both"/>
        <w:rPr>
          <w:rFonts w:ascii="Aptos" w:hAnsi="Aptos" w:eastAsia="Aptos" w:cs="Aptos"/>
          <w:noProof w:val="0"/>
          <w:sz w:val="24"/>
          <w:szCs w:val="24"/>
          <w:lang w:val="es-ES"/>
        </w:rPr>
      </w:pPr>
    </w:p>
    <w:p w:rsidR="3AF8D17E" w:rsidP="621FC594" w:rsidRDefault="3AF8D17E" w14:paraId="766FFCA3" w14:textId="5D83BF73">
      <w:pPr>
        <w:pStyle w:val="Normal"/>
        <w:spacing w:before="0" w:beforeAutospacing="off" w:after="240" w:afterAutospacing="off"/>
        <w:ind w:left="0"/>
        <w:jc w:val="both"/>
        <w:rPr>
          <w:rFonts w:ascii="Aptos" w:hAnsi="Aptos" w:eastAsia="Aptos" w:cs="Aptos"/>
          <w:noProof w:val="0"/>
          <w:sz w:val="24"/>
          <w:szCs w:val="24"/>
          <w:lang w:val="es-ES"/>
        </w:rPr>
      </w:pPr>
      <w:r w:rsidRPr="621FC594" w:rsidR="3AF8D17E">
        <w:rPr>
          <w:rFonts w:ascii="Aptos" w:hAnsi="Aptos" w:eastAsia="Aptos" w:cs="Aptos"/>
          <w:noProof w:val="0"/>
          <w:sz w:val="24"/>
          <w:szCs w:val="24"/>
          <w:lang w:val="es-ES"/>
        </w:rPr>
        <w:t xml:space="preserve">La Secretaría del Hábitat busca constituirse en </w:t>
      </w:r>
      <w:r w:rsidRPr="621FC594" w:rsidR="3AF8D17E">
        <w:rPr>
          <w:rFonts w:ascii="Aptos" w:hAnsi="Aptos" w:eastAsia="Aptos" w:cs="Aptos"/>
          <w:noProof w:val="0"/>
          <w:sz w:val="24"/>
          <w:szCs w:val="24"/>
          <w:lang w:val="es-ES"/>
        </w:rPr>
        <w:t>el agregador</w:t>
      </w:r>
      <w:r w:rsidRPr="621FC594" w:rsidR="3AF8D17E">
        <w:rPr>
          <w:rFonts w:ascii="Aptos" w:hAnsi="Aptos" w:eastAsia="Aptos" w:cs="Aptos"/>
          <w:noProof w:val="0"/>
          <w:sz w:val="24"/>
          <w:szCs w:val="24"/>
          <w:lang w:val="es-ES"/>
        </w:rPr>
        <w:t xml:space="preserve"> de proyectos energéticos del Distrito</w:t>
      </w:r>
      <w:r w:rsidRPr="621FC594" w:rsidR="70D64290">
        <w:rPr>
          <w:rFonts w:ascii="Aptos" w:hAnsi="Aptos" w:eastAsia="Aptos" w:cs="Aptos"/>
          <w:noProof w:val="0"/>
          <w:sz w:val="24"/>
          <w:szCs w:val="24"/>
          <w:lang w:val="es-ES"/>
        </w:rPr>
        <w:t xml:space="preserve"> basados en Fuentes No Convencionales</w:t>
      </w:r>
      <w:r w:rsidRPr="621FC594" w:rsidR="4F699087">
        <w:rPr>
          <w:rFonts w:ascii="Aptos" w:hAnsi="Aptos" w:eastAsia="Aptos" w:cs="Aptos"/>
          <w:noProof w:val="0"/>
          <w:sz w:val="24"/>
          <w:szCs w:val="24"/>
          <w:lang w:val="es-ES"/>
        </w:rPr>
        <w:t xml:space="preserve"> (FNCER)</w:t>
      </w:r>
      <w:r w:rsidRPr="621FC594" w:rsidR="70D64290">
        <w:rPr>
          <w:rFonts w:ascii="Aptos" w:hAnsi="Aptos" w:eastAsia="Aptos" w:cs="Aptos"/>
          <w:noProof w:val="0"/>
          <w:sz w:val="24"/>
          <w:szCs w:val="24"/>
          <w:lang w:val="es-ES"/>
        </w:rPr>
        <w:t xml:space="preserve">, a partir de la implementación de proyectos de generación solar fotovoltaica en las entidades propiedad del Distrito. Esto, </w:t>
      </w:r>
      <w:r w:rsidRPr="621FC594" w:rsidR="47EF1452">
        <w:rPr>
          <w:rFonts w:ascii="Aptos" w:hAnsi="Aptos" w:eastAsia="Aptos" w:cs="Aptos"/>
          <w:noProof w:val="0"/>
          <w:sz w:val="24"/>
          <w:szCs w:val="24"/>
          <w:lang w:val="es-ES"/>
        </w:rPr>
        <w:t>teniendo en cuenta que en los últimos años la Secretaría ha creado el marco jurídico, a partir de instrumentos como la Política de Servicios Públicos y el Plan Maestro de Hábitat y de Servicios Públicos</w:t>
      </w:r>
      <w:r w:rsidRPr="621FC594" w:rsidR="009431D3">
        <w:rPr>
          <w:rFonts w:ascii="Aptos" w:hAnsi="Aptos" w:eastAsia="Aptos" w:cs="Aptos"/>
          <w:noProof w:val="0"/>
          <w:sz w:val="24"/>
          <w:szCs w:val="24"/>
          <w:lang w:val="es-ES"/>
        </w:rPr>
        <w:t>, y además ha fortalecido sus capacidades técnica</w:t>
      </w:r>
      <w:r w:rsidRPr="621FC594" w:rsidR="7B878D52">
        <w:rPr>
          <w:rFonts w:ascii="Aptos" w:hAnsi="Aptos" w:eastAsia="Aptos" w:cs="Aptos"/>
          <w:noProof w:val="0"/>
          <w:sz w:val="24"/>
          <w:szCs w:val="24"/>
          <w:lang w:val="es-ES"/>
        </w:rPr>
        <w:t>s</w:t>
      </w:r>
      <w:r w:rsidRPr="621FC594" w:rsidR="009431D3">
        <w:rPr>
          <w:rFonts w:ascii="Aptos" w:hAnsi="Aptos" w:eastAsia="Aptos" w:cs="Aptos"/>
          <w:noProof w:val="0"/>
          <w:sz w:val="24"/>
          <w:szCs w:val="24"/>
          <w:lang w:val="es-ES"/>
        </w:rPr>
        <w:t xml:space="preserve"> mediante la conformación de un equipo que permita la estructuración de este tipo de proyectos.</w:t>
      </w:r>
    </w:p>
    <w:p w:rsidR="038705E3" w:rsidP="621FC594" w:rsidRDefault="038705E3" w14:paraId="2EA0E38C" w14:textId="0A3D4DA4">
      <w:pPr>
        <w:pStyle w:val="Normal"/>
        <w:spacing w:before="0" w:beforeAutospacing="off" w:after="240" w:afterAutospacing="off"/>
        <w:ind w:left="0"/>
        <w:jc w:val="both"/>
        <w:rPr>
          <w:rFonts w:ascii="Aptos" w:hAnsi="Aptos" w:eastAsia="Aptos" w:cs="Aptos"/>
          <w:noProof w:val="0"/>
          <w:sz w:val="24"/>
          <w:szCs w:val="24"/>
          <w:lang w:val="es-ES"/>
        </w:rPr>
      </w:pPr>
      <w:r w:rsidRPr="621FC594" w:rsidR="038705E3">
        <w:rPr>
          <w:rFonts w:ascii="Aptos" w:hAnsi="Aptos" w:eastAsia="Aptos" w:cs="Aptos"/>
          <w:noProof w:val="0"/>
          <w:sz w:val="24"/>
          <w:szCs w:val="24"/>
          <w:lang w:val="es-ES"/>
        </w:rPr>
        <w:t xml:space="preserve">El propósito de esta iniciativa busca promover la sostenibilidad energética, avanzar hacia la transición y dar cumplimiento a los acuerdos nacionales e internacionales que </w:t>
      </w:r>
      <w:r w:rsidRPr="621FC594" w:rsidR="63A0CECD">
        <w:rPr>
          <w:rFonts w:ascii="Aptos" w:hAnsi="Aptos" w:eastAsia="Aptos" w:cs="Aptos"/>
          <w:noProof w:val="0"/>
          <w:sz w:val="24"/>
          <w:szCs w:val="24"/>
          <w:lang w:val="es-ES"/>
        </w:rPr>
        <w:t>buscan la transición energética. De igual manera, gestionar este tipo de proyecto, permite su amortización en el mediano plazo, y en consecuencia que el Distrito cuente con mayores recursos para enfocar el gasto social.</w:t>
      </w:r>
    </w:p>
    <w:p w:rsidR="009431D3" w:rsidP="621FC594" w:rsidRDefault="009431D3" w14:paraId="6755DFB5" w14:textId="607E5B0D">
      <w:pPr>
        <w:pStyle w:val="Normal"/>
        <w:spacing w:before="0" w:beforeAutospacing="off" w:after="0" w:afterAutospacing="off"/>
        <w:ind w:left="0"/>
        <w:jc w:val="both"/>
        <w:rPr>
          <w:rFonts w:ascii="Aptos" w:hAnsi="Aptos" w:eastAsia="Aptos" w:cs="Aptos"/>
          <w:noProof w:val="0"/>
          <w:sz w:val="24"/>
          <w:szCs w:val="24"/>
          <w:lang w:val="es-ES"/>
        </w:rPr>
      </w:pPr>
      <w:r w:rsidRPr="621FC594" w:rsidR="009431D3">
        <w:rPr>
          <w:rFonts w:ascii="Aptos" w:hAnsi="Aptos" w:eastAsia="Aptos" w:cs="Aptos"/>
          <w:noProof w:val="0"/>
          <w:sz w:val="24"/>
          <w:szCs w:val="24"/>
          <w:lang w:val="es-ES"/>
        </w:rPr>
        <w:t xml:space="preserve">Actualmente, la Secretaría gestiona proyectos para este fin, como las comunidades </w:t>
      </w:r>
      <w:r w:rsidRPr="621FC594" w:rsidR="009431D3">
        <w:rPr>
          <w:rFonts w:ascii="Aptos" w:hAnsi="Aptos" w:eastAsia="Aptos" w:cs="Aptos"/>
          <w:noProof w:val="0"/>
          <w:sz w:val="24"/>
          <w:szCs w:val="24"/>
          <w:lang w:val="es-ES"/>
        </w:rPr>
        <w:t>energéticas</w:t>
      </w:r>
      <w:r w:rsidRPr="621FC594" w:rsidR="4579C912">
        <w:rPr>
          <w:rFonts w:ascii="Aptos" w:hAnsi="Aptos" w:eastAsia="Aptos" w:cs="Aptos"/>
          <w:noProof w:val="0"/>
          <w:sz w:val="24"/>
          <w:szCs w:val="24"/>
          <w:lang w:val="es-ES"/>
        </w:rPr>
        <w:t xml:space="preserve"> y</w:t>
      </w:r>
      <w:r w:rsidRPr="621FC594" w:rsidR="4579C912">
        <w:rPr>
          <w:rFonts w:ascii="Aptos" w:hAnsi="Aptos" w:eastAsia="Aptos" w:cs="Aptos"/>
          <w:noProof w:val="0"/>
          <w:sz w:val="24"/>
          <w:szCs w:val="24"/>
          <w:lang w:val="es-ES"/>
        </w:rPr>
        <w:t xml:space="preserve"> la dotación de equipamientos del sistema de Parques de Escala estructurante del Distrito. No obstante, existe un universo de más de 100 </w:t>
      </w:r>
      <w:r w:rsidRPr="621FC594" w:rsidR="4579C912">
        <w:rPr>
          <w:rFonts w:ascii="Aptos" w:hAnsi="Aptos" w:eastAsia="Aptos" w:cs="Aptos"/>
          <w:noProof w:val="0"/>
          <w:sz w:val="24"/>
          <w:szCs w:val="24"/>
          <w:lang w:val="es-ES"/>
        </w:rPr>
        <w:t>edificaciones</w:t>
      </w:r>
      <w:r w:rsidRPr="621FC594" w:rsidR="4579C912">
        <w:rPr>
          <w:rFonts w:ascii="Aptos" w:hAnsi="Aptos" w:eastAsia="Aptos" w:cs="Aptos"/>
          <w:noProof w:val="0"/>
          <w:sz w:val="24"/>
          <w:szCs w:val="24"/>
          <w:lang w:val="es-ES"/>
        </w:rPr>
        <w:t xml:space="preserve"> identificadas y viabilizada para implementar soluciones de ef</w:t>
      </w:r>
      <w:r w:rsidRPr="621FC594" w:rsidR="6260CD58">
        <w:rPr>
          <w:rFonts w:ascii="Aptos" w:hAnsi="Aptos" w:eastAsia="Aptos" w:cs="Aptos"/>
          <w:noProof w:val="0"/>
          <w:sz w:val="24"/>
          <w:szCs w:val="24"/>
          <w:lang w:val="es-ES"/>
        </w:rPr>
        <w:t>iciencia energética o de Generación para el autoabastecimiento a partir de tecnologías FNCER</w:t>
      </w:r>
      <w:r w:rsidRPr="621FC594" w:rsidR="4BF48DE5">
        <w:rPr>
          <w:rFonts w:ascii="Aptos" w:hAnsi="Aptos" w:eastAsia="Aptos" w:cs="Aptos"/>
          <w:noProof w:val="0"/>
          <w:sz w:val="24"/>
          <w:szCs w:val="24"/>
          <w:lang w:val="es-ES"/>
        </w:rPr>
        <w:t>.</w:t>
      </w:r>
    </w:p>
    <w:p w:rsidR="621FC594" w:rsidP="621FC594" w:rsidRDefault="621FC594" w14:paraId="3946C28B" w14:textId="1A7B00BD">
      <w:pPr>
        <w:pStyle w:val="Normal"/>
        <w:spacing w:before="0" w:beforeAutospacing="off" w:after="0" w:afterAutospacing="off"/>
        <w:ind w:left="0"/>
        <w:jc w:val="both"/>
        <w:rPr>
          <w:rFonts w:ascii="Aptos" w:hAnsi="Aptos" w:eastAsia="Aptos" w:cs="Aptos"/>
          <w:noProof w:val="0"/>
          <w:sz w:val="24"/>
          <w:szCs w:val="24"/>
          <w:lang w:val="es-ES"/>
        </w:rPr>
      </w:pPr>
    </w:p>
    <w:p w:rsidR="4BF48DE5" w:rsidP="621FC594" w:rsidRDefault="4BF48DE5" w14:paraId="476E7C3F" w14:textId="57674A14">
      <w:pPr>
        <w:pStyle w:val="Normal"/>
        <w:spacing w:before="0" w:beforeAutospacing="off" w:after="0" w:afterAutospacing="off"/>
        <w:ind w:left="0"/>
        <w:jc w:val="both"/>
        <w:rPr>
          <w:rFonts w:ascii="Aptos" w:hAnsi="Aptos" w:eastAsia="Aptos" w:cs="Aptos"/>
          <w:noProof w:val="0"/>
          <w:sz w:val="24"/>
          <w:szCs w:val="24"/>
          <w:lang w:val="es-ES"/>
        </w:rPr>
      </w:pPr>
      <w:r w:rsidRPr="621FC594" w:rsidR="4BF48DE5">
        <w:rPr>
          <w:rFonts w:ascii="Aptos" w:hAnsi="Aptos" w:eastAsia="Aptos" w:cs="Aptos"/>
          <w:noProof w:val="0"/>
          <w:sz w:val="24"/>
          <w:szCs w:val="24"/>
          <w:lang w:val="es-ES"/>
        </w:rPr>
        <w:t>En este sentido, se requiere apoyo en la financiación en las siguientes líneas de trabajo:</w:t>
      </w:r>
    </w:p>
    <w:p w:rsidR="621FC594" w:rsidP="621FC594" w:rsidRDefault="621FC594" w14:paraId="75775AFE" w14:textId="623C2A0C">
      <w:pPr>
        <w:pStyle w:val="Normal"/>
        <w:spacing w:before="0" w:beforeAutospacing="off" w:after="0" w:afterAutospacing="off"/>
        <w:ind w:left="0"/>
        <w:jc w:val="both"/>
        <w:rPr>
          <w:rFonts w:ascii="Aptos" w:hAnsi="Aptos" w:eastAsia="Aptos" w:cs="Aptos"/>
          <w:noProof w:val="0"/>
          <w:sz w:val="24"/>
          <w:szCs w:val="24"/>
          <w:lang w:val="es-ES"/>
        </w:rPr>
      </w:pPr>
    </w:p>
    <w:p w:rsidR="4BF48DE5" w:rsidP="621FC594" w:rsidRDefault="4BF48DE5" w14:paraId="28CA5BD7" w14:textId="02032EE1">
      <w:pPr>
        <w:pStyle w:val="ListParagraph"/>
        <w:numPr>
          <w:ilvl w:val="0"/>
          <w:numId w:val="2"/>
        </w:numPr>
        <w:spacing w:before="0" w:beforeAutospacing="off" w:after="0" w:afterAutospacing="off"/>
        <w:jc w:val="both"/>
        <w:rPr>
          <w:rFonts w:ascii="Aptos" w:hAnsi="Aptos" w:eastAsia="Aptos" w:cs="Aptos"/>
          <w:noProof w:val="0"/>
          <w:sz w:val="24"/>
          <w:szCs w:val="24"/>
          <w:lang w:val="es-ES"/>
        </w:rPr>
      </w:pPr>
      <w:r w:rsidRPr="621FC594" w:rsidR="4BF48DE5">
        <w:rPr>
          <w:rFonts w:ascii="Aptos" w:hAnsi="Aptos" w:eastAsia="Aptos" w:cs="Aptos"/>
          <w:noProof w:val="0"/>
          <w:sz w:val="24"/>
          <w:szCs w:val="24"/>
          <w:lang w:val="es-ES"/>
        </w:rPr>
        <w:t>Desarrollo de factibilidades que permitan desarrollar de manera competente procesos de contratación con financiación públic</w:t>
      </w:r>
      <w:r w:rsidRPr="621FC594" w:rsidR="39EEF1DD">
        <w:rPr>
          <w:rFonts w:ascii="Aptos" w:hAnsi="Aptos" w:eastAsia="Aptos" w:cs="Aptos"/>
          <w:noProof w:val="0"/>
          <w:sz w:val="24"/>
          <w:szCs w:val="24"/>
          <w:lang w:val="es-ES"/>
        </w:rPr>
        <w:t>a</w:t>
      </w:r>
      <w:r w:rsidRPr="621FC594" w:rsidR="4BF48DE5">
        <w:rPr>
          <w:rFonts w:ascii="Aptos" w:hAnsi="Aptos" w:eastAsia="Aptos" w:cs="Aptos"/>
          <w:noProof w:val="0"/>
          <w:sz w:val="24"/>
          <w:szCs w:val="24"/>
          <w:lang w:val="es-ES"/>
        </w:rPr>
        <w:t xml:space="preserve"> y</w:t>
      </w:r>
      <w:r w:rsidRPr="621FC594" w:rsidR="10C2C71F">
        <w:rPr>
          <w:rFonts w:ascii="Aptos" w:hAnsi="Aptos" w:eastAsia="Aptos" w:cs="Aptos"/>
          <w:noProof w:val="0"/>
          <w:sz w:val="24"/>
          <w:szCs w:val="24"/>
          <w:lang w:val="es-ES"/>
        </w:rPr>
        <w:t>/o</w:t>
      </w:r>
      <w:r w:rsidRPr="621FC594" w:rsidR="4BF48DE5">
        <w:rPr>
          <w:rFonts w:ascii="Aptos" w:hAnsi="Aptos" w:eastAsia="Aptos" w:cs="Aptos"/>
          <w:noProof w:val="0"/>
          <w:sz w:val="24"/>
          <w:szCs w:val="24"/>
          <w:lang w:val="es-ES"/>
        </w:rPr>
        <w:t xml:space="preserve"> la vinculación de privados mediante la estrategia de </w:t>
      </w:r>
      <w:r w:rsidRPr="621FC594" w:rsidR="4BF48DE5">
        <w:rPr>
          <w:rFonts w:ascii="Aptos" w:hAnsi="Aptos" w:eastAsia="Aptos" w:cs="Aptos"/>
          <w:noProof w:val="0"/>
          <w:sz w:val="24"/>
          <w:szCs w:val="24"/>
          <w:lang w:val="es-ES"/>
        </w:rPr>
        <w:t>Power</w:t>
      </w:r>
      <w:r w:rsidRPr="621FC594" w:rsidR="4BF48DE5">
        <w:rPr>
          <w:rFonts w:ascii="Aptos" w:hAnsi="Aptos" w:eastAsia="Aptos" w:cs="Aptos"/>
          <w:noProof w:val="0"/>
          <w:sz w:val="24"/>
          <w:szCs w:val="24"/>
          <w:lang w:val="es-ES"/>
        </w:rPr>
        <w:t xml:space="preserve"> </w:t>
      </w:r>
      <w:r w:rsidRPr="621FC594" w:rsidR="4BF48DE5">
        <w:rPr>
          <w:rFonts w:ascii="Aptos" w:hAnsi="Aptos" w:eastAsia="Aptos" w:cs="Aptos"/>
          <w:noProof w:val="0"/>
          <w:sz w:val="24"/>
          <w:szCs w:val="24"/>
          <w:lang w:val="es-ES"/>
        </w:rPr>
        <w:t>Pu</w:t>
      </w:r>
      <w:r w:rsidRPr="621FC594" w:rsidR="034343B2">
        <w:rPr>
          <w:rFonts w:ascii="Aptos" w:hAnsi="Aptos" w:eastAsia="Aptos" w:cs="Aptos"/>
          <w:noProof w:val="0"/>
          <w:sz w:val="24"/>
          <w:szCs w:val="24"/>
          <w:lang w:val="es-ES"/>
        </w:rPr>
        <w:t>r</w:t>
      </w:r>
      <w:r w:rsidRPr="621FC594" w:rsidR="4BF48DE5">
        <w:rPr>
          <w:rFonts w:ascii="Aptos" w:hAnsi="Aptos" w:eastAsia="Aptos" w:cs="Aptos"/>
          <w:noProof w:val="0"/>
          <w:sz w:val="24"/>
          <w:szCs w:val="24"/>
          <w:lang w:val="es-ES"/>
        </w:rPr>
        <w:t>chase</w:t>
      </w:r>
      <w:r w:rsidRPr="621FC594" w:rsidR="4BF48DE5">
        <w:rPr>
          <w:rFonts w:ascii="Aptos" w:hAnsi="Aptos" w:eastAsia="Aptos" w:cs="Aptos"/>
          <w:noProof w:val="0"/>
          <w:sz w:val="24"/>
          <w:szCs w:val="24"/>
          <w:lang w:val="es-ES"/>
        </w:rPr>
        <w:t xml:space="preserve"> </w:t>
      </w:r>
      <w:r w:rsidRPr="621FC594" w:rsidR="4BF48DE5">
        <w:rPr>
          <w:rFonts w:ascii="Aptos" w:hAnsi="Aptos" w:eastAsia="Aptos" w:cs="Aptos"/>
          <w:noProof w:val="0"/>
          <w:sz w:val="24"/>
          <w:szCs w:val="24"/>
          <w:lang w:val="es-ES"/>
        </w:rPr>
        <w:t>Agreement</w:t>
      </w:r>
      <w:r w:rsidRPr="621FC594" w:rsidR="4BF48DE5">
        <w:rPr>
          <w:rFonts w:ascii="Aptos" w:hAnsi="Aptos" w:eastAsia="Aptos" w:cs="Aptos"/>
          <w:noProof w:val="0"/>
          <w:sz w:val="24"/>
          <w:szCs w:val="24"/>
          <w:lang w:val="es-ES"/>
        </w:rPr>
        <w:t xml:space="preserve"> (PPA)</w:t>
      </w:r>
      <w:r w:rsidRPr="621FC594" w:rsidR="4FD8816C">
        <w:rPr>
          <w:rFonts w:ascii="Aptos" w:hAnsi="Aptos" w:eastAsia="Aptos" w:cs="Aptos"/>
          <w:noProof w:val="0"/>
          <w:sz w:val="24"/>
          <w:szCs w:val="24"/>
          <w:lang w:val="es-ES"/>
        </w:rPr>
        <w:t xml:space="preserve"> sobre las edificaciones identificadas</w:t>
      </w:r>
    </w:p>
    <w:p w:rsidR="386BA7A4" w:rsidP="621FC594" w:rsidRDefault="386BA7A4" w14:paraId="393B8B76" w14:textId="5114C6B6">
      <w:pPr>
        <w:pStyle w:val="ListParagraph"/>
        <w:numPr>
          <w:ilvl w:val="0"/>
          <w:numId w:val="2"/>
        </w:numPr>
        <w:spacing w:before="0" w:beforeAutospacing="off" w:after="0" w:afterAutospacing="off"/>
        <w:jc w:val="both"/>
        <w:rPr>
          <w:rFonts w:ascii="Aptos" w:hAnsi="Aptos" w:eastAsia="Aptos" w:cs="Aptos"/>
          <w:noProof w:val="0"/>
          <w:sz w:val="24"/>
          <w:szCs w:val="24"/>
          <w:lang w:val="es-ES"/>
        </w:rPr>
      </w:pPr>
      <w:r w:rsidRPr="621FC594" w:rsidR="386BA7A4">
        <w:rPr>
          <w:rFonts w:ascii="Aptos" w:hAnsi="Aptos" w:eastAsia="Aptos" w:cs="Aptos"/>
          <w:noProof w:val="0"/>
          <w:sz w:val="24"/>
          <w:szCs w:val="24"/>
          <w:lang w:val="es-ES"/>
        </w:rPr>
        <w:t>Inversión mediante cooperantes para la implementación directa de proyectos FNCER de iniciativas que cuentan con la viabilidad técnica desarrollada por la Secretaría del Hábitat</w:t>
      </w:r>
      <w:r w:rsidRPr="621FC594" w:rsidR="3409BE07">
        <w:rPr>
          <w:rFonts w:ascii="Aptos" w:hAnsi="Aptos" w:eastAsia="Aptos" w:cs="Aptos"/>
          <w:noProof w:val="0"/>
          <w:sz w:val="24"/>
          <w:szCs w:val="24"/>
          <w:lang w:val="es-ES"/>
        </w:rPr>
        <w:t>. Para este fin, s</w:t>
      </w:r>
      <w:r w:rsidRPr="621FC594" w:rsidR="37423AB8">
        <w:rPr>
          <w:rFonts w:ascii="Aptos" w:hAnsi="Aptos" w:eastAsia="Aptos" w:cs="Aptos"/>
          <w:noProof w:val="0"/>
          <w:sz w:val="24"/>
          <w:szCs w:val="24"/>
          <w:lang w:val="es-ES"/>
        </w:rPr>
        <w:t>e estiman proyectos de generación</w:t>
      </w:r>
      <w:r w:rsidRPr="621FC594" w:rsidR="00028DE1">
        <w:rPr>
          <w:rFonts w:ascii="Aptos" w:hAnsi="Aptos" w:eastAsia="Aptos" w:cs="Aptos"/>
          <w:noProof w:val="0"/>
          <w:sz w:val="24"/>
          <w:szCs w:val="24"/>
          <w:lang w:val="es-ES"/>
        </w:rPr>
        <w:t xml:space="preserve"> mínima</w:t>
      </w:r>
      <w:r w:rsidRPr="621FC594" w:rsidR="37423AB8">
        <w:rPr>
          <w:rFonts w:ascii="Aptos" w:hAnsi="Aptos" w:eastAsia="Aptos" w:cs="Aptos"/>
          <w:noProof w:val="0"/>
          <w:sz w:val="24"/>
          <w:szCs w:val="24"/>
          <w:lang w:val="es-ES"/>
        </w:rPr>
        <w:t xml:space="preserve"> de 25</w:t>
      </w:r>
      <w:r w:rsidRPr="621FC594" w:rsidR="37423AB8">
        <w:rPr>
          <w:rFonts w:ascii="Aptos" w:hAnsi="Aptos" w:eastAsia="Aptos" w:cs="Aptos"/>
          <w:noProof w:val="0"/>
          <w:sz w:val="24"/>
          <w:szCs w:val="24"/>
          <w:lang w:val="es-ES"/>
        </w:rPr>
        <w:t xml:space="preserve"> </w:t>
      </w:r>
      <w:r w:rsidRPr="621FC594" w:rsidR="37423AB8">
        <w:rPr>
          <w:rFonts w:ascii="Aptos" w:hAnsi="Aptos" w:eastAsia="Aptos" w:cs="Aptos"/>
          <w:noProof w:val="0"/>
          <w:sz w:val="24"/>
          <w:szCs w:val="24"/>
          <w:lang w:val="es-ES"/>
        </w:rPr>
        <w:t>k</w:t>
      </w:r>
      <w:r w:rsidRPr="621FC594" w:rsidR="37423AB8">
        <w:rPr>
          <w:rFonts w:ascii="Aptos" w:hAnsi="Aptos" w:eastAsia="Aptos" w:cs="Aptos"/>
          <w:noProof w:val="0"/>
          <w:sz w:val="24"/>
          <w:szCs w:val="24"/>
          <w:lang w:val="es-ES"/>
        </w:rPr>
        <w:t>w</w:t>
      </w:r>
      <w:r w:rsidRPr="621FC594" w:rsidR="37423AB8">
        <w:rPr>
          <w:rFonts w:ascii="Aptos" w:hAnsi="Aptos" w:eastAsia="Aptos" w:cs="Aptos"/>
          <w:noProof w:val="0"/>
          <w:sz w:val="24"/>
          <w:szCs w:val="24"/>
          <w:lang w:val="es-ES"/>
        </w:rPr>
        <w:t xml:space="preserve"> por edificación, los cuales requieren de una inversión mínima estimada</w:t>
      </w:r>
      <w:r w:rsidRPr="621FC594" w:rsidR="37423AB8">
        <w:rPr>
          <w:rFonts w:ascii="Aptos" w:hAnsi="Aptos" w:eastAsia="Aptos" w:cs="Aptos"/>
          <w:noProof w:val="0"/>
          <w:sz w:val="24"/>
          <w:szCs w:val="24"/>
          <w:lang w:val="es-ES"/>
        </w:rPr>
        <w:t xml:space="preserve"> </w:t>
      </w:r>
      <w:r w:rsidRPr="621FC594" w:rsidR="37423AB8">
        <w:rPr>
          <w:rFonts w:ascii="Aptos" w:hAnsi="Aptos" w:eastAsia="Aptos" w:cs="Aptos"/>
          <w:noProof w:val="0"/>
          <w:sz w:val="24"/>
          <w:szCs w:val="24"/>
          <w:lang w:val="es-ES"/>
        </w:rPr>
        <w:t xml:space="preserve">de </w:t>
      </w:r>
      <w:r w:rsidRPr="621FC594" w:rsidR="6A9E5779">
        <w:rPr>
          <w:rFonts w:ascii="Aptos" w:hAnsi="Aptos" w:eastAsia="Aptos" w:cs="Aptos"/>
          <w:noProof w:val="0"/>
          <w:sz w:val="24"/>
          <w:szCs w:val="24"/>
          <w:lang w:val="es-ES"/>
        </w:rPr>
        <w:t>$</w:t>
      </w:r>
      <w:r w:rsidRPr="621FC594" w:rsidR="6A9E5779">
        <w:rPr>
          <w:rFonts w:ascii="Aptos" w:hAnsi="Aptos" w:eastAsia="Aptos" w:cs="Aptos"/>
          <w:noProof w:val="0"/>
          <w:sz w:val="24"/>
          <w:szCs w:val="24"/>
          <w:lang w:val="es-ES"/>
        </w:rPr>
        <w:t>114.995.225</w:t>
      </w:r>
      <w:r w:rsidRPr="621FC594" w:rsidR="712D959B">
        <w:rPr>
          <w:rFonts w:ascii="Aptos" w:hAnsi="Aptos" w:eastAsia="Aptos" w:cs="Aptos"/>
          <w:noProof w:val="0"/>
          <w:sz w:val="24"/>
          <w:szCs w:val="24"/>
          <w:lang w:val="es-ES"/>
        </w:rPr>
        <w:t>, por proyecto.</w:t>
      </w:r>
    </w:p>
    <w:p w:rsidR="621FC594" w:rsidP="621FC594" w:rsidRDefault="621FC594" w14:paraId="1AEC8276" w14:textId="28A25CFD">
      <w:pPr>
        <w:pStyle w:val="Normal"/>
        <w:spacing w:before="0" w:beforeAutospacing="off" w:after="0" w:afterAutospacing="off"/>
        <w:jc w:val="both"/>
        <w:rPr>
          <w:rFonts w:ascii="Aptos" w:hAnsi="Aptos" w:eastAsia="Aptos" w:cs="Aptos"/>
          <w:noProof w:val="0"/>
          <w:sz w:val="24"/>
          <w:szCs w:val="24"/>
          <w:lang w:val="es-ES"/>
        </w:rPr>
      </w:pPr>
    </w:p>
    <w:p w:rsidR="621FC594" w:rsidP="621FC594" w:rsidRDefault="621FC594" w14:paraId="3DEF6DAD" w14:textId="46CF5C84">
      <w:pPr>
        <w:pStyle w:val="Normal"/>
        <w:spacing w:before="0" w:beforeAutospacing="off" w:after="0" w:afterAutospacing="off"/>
        <w:ind w:left="0"/>
        <w:jc w:val="both"/>
        <w:rPr>
          <w:rFonts w:ascii="Aptos" w:hAnsi="Aptos" w:eastAsia="Aptos" w:cs="Aptos"/>
          <w:b w:val="1"/>
          <w:bCs w:val="1"/>
          <w:noProof w:val="0"/>
          <w:sz w:val="24"/>
          <w:szCs w:val="24"/>
          <w:lang w:val="es-ES"/>
        </w:rPr>
      </w:pPr>
    </w:p>
    <w:p w:rsidR="56383BA8" w:rsidP="621FC594" w:rsidRDefault="56383BA8" w14:paraId="41672F62" w14:textId="280F36EC">
      <w:pPr>
        <w:pStyle w:val="ListParagraph"/>
        <w:numPr>
          <w:ilvl w:val="0"/>
          <w:numId w:val="3"/>
        </w:numPr>
        <w:suppressLineNumbers w:val="0"/>
        <w:bidi w:val="0"/>
        <w:spacing w:before="0" w:beforeAutospacing="off" w:after="0" w:afterAutospacing="off" w:line="279" w:lineRule="auto"/>
        <w:ind w:left="720" w:right="0" w:hanging="360"/>
        <w:jc w:val="both"/>
        <w:rPr>
          <w:rFonts w:ascii="Aptos" w:hAnsi="Aptos" w:eastAsia="Aptos" w:cs="Aptos"/>
          <w:b w:val="1"/>
          <w:bCs w:val="1"/>
          <w:noProof w:val="0"/>
          <w:sz w:val="24"/>
          <w:szCs w:val="24"/>
          <w:lang w:val="es-ES"/>
        </w:rPr>
      </w:pPr>
      <w:r w:rsidRPr="621FC594" w:rsidR="56383BA8">
        <w:rPr>
          <w:rFonts w:ascii="Aptos" w:hAnsi="Aptos" w:eastAsia="Aptos" w:cs="Aptos"/>
          <w:b w:val="1"/>
          <w:bCs w:val="1"/>
          <w:noProof w:val="0"/>
          <w:sz w:val="24"/>
          <w:szCs w:val="24"/>
          <w:lang w:val="es-ES"/>
        </w:rPr>
        <w:t>Proyecto de sustitución de combustibles contaminantes</w:t>
      </w:r>
    </w:p>
    <w:p w:rsidR="621FC594" w:rsidP="621FC594" w:rsidRDefault="621FC594" w14:paraId="71B112D4" w14:textId="56B926B1">
      <w:pPr>
        <w:pStyle w:val="ListParagraph"/>
        <w:suppressLineNumbers w:val="0"/>
        <w:bidi w:val="0"/>
        <w:spacing w:before="0" w:beforeAutospacing="off" w:after="0" w:afterAutospacing="off" w:line="279" w:lineRule="auto"/>
        <w:ind w:left="720" w:right="0" w:hanging="360"/>
        <w:jc w:val="both"/>
        <w:rPr>
          <w:rFonts w:ascii="Aptos" w:hAnsi="Aptos" w:eastAsia="Aptos" w:cs="Aptos"/>
          <w:b w:val="1"/>
          <w:bCs w:val="1"/>
          <w:noProof w:val="0"/>
          <w:sz w:val="24"/>
          <w:szCs w:val="24"/>
          <w:lang w:val="es-ES"/>
        </w:rPr>
      </w:pPr>
    </w:p>
    <w:p w:rsidR="26F91A8B" w:rsidP="621FC594" w:rsidRDefault="26F91A8B" w14:paraId="73ECAACC" w14:textId="6DD5012E">
      <w:pPr>
        <w:pStyle w:val="ListParagraph"/>
        <w:suppressLineNumbers w:val="0"/>
        <w:bidi w:val="0"/>
        <w:spacing w:before="0" w:beforeAutospacing="off" w:after="0" w:afterAutospacing="off" w:line="279" w:lineRule="auto"/>
        <w:ind w:left="0" w:right="0" w:hanging="0"/>
        <w:jc w:val="both"/>
        <w:rPr>
          <w:rFonts w:ascii="Aptos" w:hAnsi="Aptos" w:eastAsia="Aptos" w:cs="Aptos"/>
          <w:b w:val="0"/>
          <w:bCs w:val="0"/>
          <w:noProof w:val="0"/>
          <w:sz w:val="24"/>
          <w:szCs w:val="24"/>
          <w:lang w:val="es-ES"/>
        </w:rPr>
      </w:pPr>
      <w:r w:rsidRPr="621FC594" w:rsidR="26F91A8B">
        <w:rPr>
          <w:rFonts w:ascii="Aptos" w:hAnsi="Aptos" w:eastAsia="Aptos" w:cs="Aptos"/>
          <w:b w:val="0"/>
          <w:bCs w:val="0"/>
          <w:noProof w:val="0"/>
          <w:sz w:val="24"/>
          <w:szCs w:val="24"/>
          <w:lang w:val="es-ES"/>
        </w:rPr>
        <w:t>La Política de Servicios Públicos y el Plan Maestro de Hábitat y de Servicios</w:t>
      </w:r>
      <w:r w:rsidRPr="621FC594" w:rsidR="798947EA">
        <w:rPr>
          <w:rFonts w:ascii="Aptos" w:hAnsi="Aptos" w:eastAsia="Aptos" w:cs="Aptos"/>
          <w:b w:val="0"/>
          <w:bCs w:val="0"/>
          <w:noProof w:val="0"/>
          <w:sz w:val="24"/>
          <w:szCs w:val="24"/>
          <w:lang w:val="es-ES"/>
        </w:rPr>
        <w:t xml:space="preserve"> </w:t>
      </w:r>
      <w:r w:rsidRPr="621FC594" w:rsidR="26F91A8B">
        <w:rPr>
          <w:rFonts w:ascii="Aptos" w:hAnsi="Aptos" w:eastAsia="Aptos" w:cs="Aptos"/>
          <w:b w:val="0"/>
          <w:bCs w:val="0"/>
          <w:noProof w:val="0"/>
          <w:sz w:val="24"/>
          <w:szCs w:val="24"/>
          <w:lang w:val="es-ES"/>
        </w:rPr>
        <w:t xml:space="preserve">Públicos buscan </w:t>
      </w:r>
      <w:r w:rsidRPr="621FC594" w:rsidR="549AE5B3">
        <w:rPr>
          <w:rFonts w:ascii="Aptos" w:hAnsi="Aptos" w:eastAsia="Aptos" w:cs="Aptos"/>
          <w:b w:val="0"/>
          <w:bCs w:val="0"/>
          <w:noProof w:val="0"/>
          <w:sz w:val="24"/>
          <w:szCs w:val="24"/>
          <w:lang w:val="es-ES"/>
        </w:rPr>
        <w:t xml:space="preserve">promover la sustitución de las cocinas en leña en la zona rural de la ciudad, ya que se ha evidenciado que esta práctica implica una mayor carga de cuidado para las mujeres, así como el riesgo del desarrollo de enfermedades respiratorias como EPOC. </w:t>
      </w:r>
      <w:r w:rsidRPr="621FC594" w:rsidR="4CF24E3D">
        <w:rPr>
          <w:rFonts w:ascii="Aptos" w:hAnsi="Aptos" w:eastAsia="Aptos" w:cs="Aptos"/>
          <w:b w:val="0"/>
          <w:bCs w:val="0"/>
          <w:noProof w:val="0"/>
          <w:sz w:val="24"/>
          <w:szCs w:val="24"/>
          <w:lang w:val="es-ES"/>
        </w:rPr>
        <w:t xml:space="preserve"> En este sentido, la ciudad inició un ejercicio de diagnóstico para establecer estrategias de sustitución. Durante este ejercicio se </w:t>
      </w:r>
      <w:r w:rsidRPr="621FC594" w:rsidR="5081CF2A">
        <w:rPr>
          <w:rFonts w:ascii="Aptos" w:hAnsi="Aptos" w:eastAsia="Aptos" w:cs="Aptos"/>
          <w:b w:val="0"/>
          <w:bCs w:val="0"/>
          <w:noProof w:val="0"/>
          <w:sz w:val="24"/>
          <w:szCs w:val="24"/>
          <w:lang w:val="es-ES"/>
        </w:rPr>
        <w:t>identificó que muchos de los</w:t>
      </w:r>
      <w:r w:rsidRPr="621FC594" w:rsidR="4CF24E3D">
        <w:rPr>
          <w:rFonts w:ascii="Aptos" w:hAnsi="Aptos" w:eastAsia="Aptos" w:cs="Aptos"/>
          <w:b w:val="0"/>
          <w:bCs w:val="0"/>
          <w:noProof w:val="0"/>
          <w:sz w:val="24"/>
          <w:szCs w:val="24"/>
          <w:lang w:val="es-ES"/>
        </w:rPr>
        <w:t xml:space="preserve"> habitantes de la ruralidad,</w:t>
      </w:r>
      <w:r w:rsidRPr="621FC594" w:rsidR="6F180925">
        <w:rPr>
          <w:rFonts w:ascii="Aptos" w:hAnsi="Aptos" w:eastAsia="Aptos" w:cs="Aptos"/>
          <w:b w:val="0"/>
          <w:bCs w:val="0"/>
          <w:noProof w:val="0"/>
          <w:sz w:val="24"/>
          <w:szCs w:val="24"/>
          <w:lang w:val="es-ES"/>
        </w:rPr>
        <w:t xml:space="preserve"> requieren la conexión directa a la red de gas natural, la cual es la mejor opción posible de sustitución.</w:t>
      </w:r>
    </w:p>
    <w:p w:rsidR="621FC594" w:rsidP="621FC594" w:rsidRDefault="621FC594" w14:paraId="31F3E896" w14:textId="4973E923">
      <w:pPr>
        <w:pStyle w:val="ListParagraph"/>
        <w:suppressLineNumbers w:val="0"/>
        <w:bidi w:val="0"/>
        <w:spacing w:before="0" w:beforeAutospacing="off" w:after="0" w:afterAutospacing="off" w:line="279" w:lineRule="auto"/>
        <w:ind w:left="0" w:right="0" w:hanging="0"/>
        <w:jc w:val="both"/>
        <w:rPr>
          <w:rFonts w:ascii="Aptos" w:hAnsi="Aptos" w:eastAsia="Aptos" w:cs="Aptos"/>
          <w:b w:val="0"/>
          <w:bCs w:val="0"/>
          <w:noProof w:val="0"/>
          <w:sz w:val="24"/>
          <w:szCs w:val="24"/>
          <w:lang w:val="es-ES"/>
        </w:rPr>
      </w:pPr>
    </w:p>
    <w:p w:rsidR="6F180925" w:rsidP="621FC594" w:rsidRDefault="6F180925" w14:paraId="43021221" w14:textId="13C945E8">
      <w:pPr>
        <w:pStyle w:val="ListParagraph"/>
        <w:suppressLineNumbers w:val="0"/>
        <w:bidi w:val="0"/>
        <w:spacing w:before="0" w:beforeAutospacing="off" w:after="0" w:afterAutospacing="off" w:line="279" w:lineRule="auto"/>
        <w:ind w:left="0" w:right="0" w:hanging="0"/>
        <w:jc w:val="both"/>
        <w:rPr>
          <w:rFonts w:ascii="Aptos" w:hAnsi="Aptos" w:eastAsia="Aptos" w:cs="Aptos"/>
          <w:b w:val="0"/>
          <w:bCs w:val="0"/>
          <w:noProof w:val="0"/>
          <w:sz w:val="24"/>
          <w:szCs w:val="24"/>
          <w:lang w:val="es-ES"/>
        </w:rPr>
      </w:pPr>
      <w:r w:rsidRPr="621FC594" w:rsidR="6F180925">
        <w:rPr>
          <w:rFonts w:ascii="Aptos" w:hAnsi="Aptos" w:eastAsia="Aptos" w:cs="Aptos"/>
          <w:b w:val="0"/>
          <w:bCs w:val="0"/>
          <w:noProof w:val="0"/>
          <w:sz w:val="24"/>
          <w:szCs w:val="24"/>
          <w:lang w:val="es-ES"/>
        </w:rPr>
        <w:t>Durante el año 2025, la Secretaría del Hábitat, trabajó de manera articulada con la empresa VANT</w:t>
      </w:r>
      <w:r w:rsidRPr="621FC594" w:rsidR="3B627DD7">
        <w:rPr>
          <w:rFonts w:ascii="Aptos" w:hAnsi="Aptos" w:eastAsia="Aptos" w:cs="Aptos"/>
          <w:b w:val="0"/>
          <w:bCs w:val="0"/>
          <w:noProof w:val="0"/>
          <w:sz w:val="24"/>
          <w:szCs w:val="24"/>
          <w:lang w:val="es-ES"/>
        </w:rPr>
        <w:t>I</w:t>
      </w:r>
      <w:r w:rsidRPr="621FC594" w:rsidR="6F180925">
        <w:rPr>
          <w:rFonts w:ascii="Aptos" w:hAnsi="Aptos" w:eastAsia="Aptos" w:cs="Aptos"/>
          <w:b w:val="0"/>
          <w:bCs w:val="0"/>
          <w:noProof w:val="0"/>
          <w:sz w:val="24"/>
          <w:szCs w:val="24"/>
          <w:lang w:val="es-ES"/>
        </w:rPr>
        <w:t>-GAS Natural en la identificación de los posibles hogares que podrían incorporarse a la red. Este es un ejercicio de diagnóstico que aún se encuentra en gestión</w:t>
      </w:r>
      <w:r w:rsidRPr="621FC594" w:rsidR="5CA3BBA1">
        <w:rPr>
          <w:rFonts w:ascii="Aptos" w:hAnsi="Aptos" w:eastAsia="Aptos" w:cs="Aptos"/>
          <w:b w:val="0"/>
          <w:bCs w:val="0"/>
          <w:noProof w:val="0"/>
          <w:sz w:val="24"/>
          <w:szCs w:val="24"/>
          <w:lang w:val="es-ES"/>
        </w:rPr>
        <w:t xml:space="preserve">, pero se estima que se puede hacer una integración de </w:t>
      </w:r>
      <w:r w:rsidRPr="621FC594" w:rsidR="7FD283A3">
        <w:rPr>
          <w:rFonts w:ascii="Aptos" w:hAnsi="Aptos" w:eastAsia="Aptos" w:cs="Aptos"/>
          <w:b w:val="0"/>
          <w:bCs w:val="0"/>
          <w:noProof w:val="0"/>
          <w:sz w:val="24"/>
          <w:szCs w:val="24"/>
          <w:lang w:val="es-ES"/>
        </w:rPr>
        <w:t>más de 100 hogares, para los cuales se requiere financiar la acometida y las conexiones internas. Esto aportaría dignidad y calidad de vida a estos hogares, y se estima una inversión aproximada de 200 millones de pesos.</w:t>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3">
    <w:nsid w:val="59ef59fc"/>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
    <w:nsid w:val="1bab829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080" w:hanging="360"/>
      </w:pPr>
      <w:rPr>
        <w:rFonts w:hint="default" w:ascii="Courier New" w:hAnsi="Courier New"/>
      </w:rPr>
    </w:lvl>
    <w:lvl xmlns:w="http://schemas.openxmlformats.org/wordprocessingml/2006/main" w:ilvl="2">
      <w:start w:val="1"/>
      <w:numFmt w:val="bullet"/>
      <w:lvlText w:val=""/>
      <w:lvlJc w:val="left"/>
      <w:pPr>
        <w:ind w:left="1800" w:hanging="360"/>
      </w:pPr>
      <w:rPr>
        <w:rFonts w:hint="default" w:ascii="Wingdings" w:hAnsi="Wingdings"/>
      </w:rPr>
    </w:lvl>
    <w:lvl xmlns:w="http://schemas.openxmlformats.org/wordprocessingml/2006/main" w:ilvl="3">
      <w:start w:val="1"/>
      <w:numFmt w:val="bullet"/>
      <w:lvlText w:val=""/>
      <w:lvlJc w:val="left"/>
      <w:pPr>
        <w:ind w:left="2520" w:hanging="360"/>
      </w:pPr>
      <w:rPr>
        <w:rFonts w:hint="default" w:ascii="Symbol" w:hAnsi="Symbol"/>
      </w:rPr>
    </w:lvl>
    <w:lvl xmlns:w="http://schemas.openxmlformats.org/wordprocessingml/2006/main" w:ilvl="4">
      <w:start w:val="1"/>
      <w:numFmt w:val="bullet"/>
      <w:lvlText w:val="o"/>
      <w:lvlJc w:val="left"/>
      <w:pPr>
        <w:ind w:left="3240" w:hanging="360"/>
      </w:pPr>
      <w:rPr>
        <w:rFonts w:hint="default" w:ascii="Courier New" w:hAnsi="Courier New"/>
      </w:rPr>
    </w:lvl>
    <w:lvl xmlns:w="http://schemas.openxmlformats.org/wordprocessingml/2006/main" w:ilvl="5">
      <w:start w:val="1"/>
      <w:numFmt w:val="bullet"/>
      <w:lvlText w:val=""/>
      <w:lvlJc w:val="left"/>
      <w:pPr>
        <w:ind w:left="3960" w:hanging="360"/>
      </w:pPr>
      <w:rPr>
        <w:rFonts w:hint="default" w:ascii="Wingdings" w:hAnsi="Wingdings"/>
      </w:rPr>
    </w:lvl>
    <w:lvl xmlns:w="http://schemas.openxmlformats.org/wordprocessingml/2006/main" w:ilvl="6">
      <w:start w:val="1"/>
      <w:numFmt w:val="bullet"/>
      <w:lvlText w:val=""/>
      <w:lvlJc w:val="left"/>
      <w:pPr>
        <w:ind w:left="4680" w:hanging="360"/>
      </w:pPr>
      <w:rPr>
        <w:rFonts w:hint="default" w:ascii="Symbol" w:hAnsi="Symbol"/>
      </w:rPr>
    </w:lvl>
    <w:lvl xmlns:w="http://schemas.openxmlformats.org/wordprocessingml/2006/main" w:ilvl="7">
      <w:start w:val="1"/>
      <w:numFmt w:val="bullet"/>
      <w:lvlText w:val="o"/>
      <w:lvlJc w:val="left"/>
      <w:pPr>
        <w:ind w:left="5400" w:hanging="360"/>
      </w:pPr>
      <w:rPr>
        <w:rFonts w:hint="default" w:ascii="Courier New" w:hAnsi="Courier New"/>
      </w:rPr>
    </w:lvl>
    <w:lvl xmlns:w="http://schemas.openxmlformats.org/wordprocessingml/2006/main" w:ilvl="8">
      <w:start w:val="1"/>
      <w:numFmt w:val="bullet"/>
      <w:lvlText w:val=""/>
      <w:lvlJc w:val="left"/>
      <w:pPr>
        <w:ind w:left="6120" w:hanging="360"/>
      </w:pPr>
      <w:rPr>
        <w:rFonts w:hint="default" w:ascii="Wingdings" w:hAnsi="Wingdings"/>
      </w:rPr>
    </w:lvl>
  </w:abstractNum>
  <w:abstractNum xmlns:w="http://schemas.openxmlformats.org/wordprocessingml/2006/main" w:abstractNumId="1">
    <w:nsid w:val="2f6d3551"/>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FB18742"/>
    <w:rsid w:val="00028DE1"/>
    <w:rsid w:val="00409C45"/>
    <w:rsid w:val="009431D3"/>
    <w:rsid w:val="01451C49"/>
    <w:rsid w:val="01694793"/>
    <w:rsid w:val="0233CE66"/>
    <w:rsid w:val="034343B2"/>
    <w:rsid w:val="038705E3"/>
    <w:rsid w:val="040890B3"/>
    <w:rsid w:val="08AD594C"/>
    <w:rsid w:val="0F2B697D"/>
    <w:rsid w:val="0FB18742"/>
    <w:rsid w:val="105952D6"/>
    <w:rsid w:val="10C2C71F"/>
    <w:rsid w:val="116520CA"/>
    <w:rsid w:val="1643BA75"/>
    <w:rsid w:val="17D296BD"/>
    <w:rsid w:val="19536647"/>
    <w:rsid w:val="1B928482"/>
    <w:rsid w:val="1C2FD8B2"/>
    <w:rsid w:val="1FE7BCA2"/>
    <w:rsid w:val="208C27CD"/>
    <w:rsid w:val="218AE528"/>
    <w:rsid w:val="2472C255"/>
    <w:rsid w:val="254946C6"/>
    <w:rsid w:val="25499D81"/>
    <w:rsid w:val="26F91A8B"/>
    <w:rsid w:val="2BDC87B1"/>
    <w:rsid w:val="2D9B995B"/>
    <w:rsid w:val="32A20FF9"/>
    <w:rsid w:val="3409BE07"/>
    <w:rsid w:val="37423AB8"/>
    <w:rsid w:val="37475DB7"/>
    <w:rsid w:val="386BA7A4"/>
    <w:rsid w:val="39EEF1DD"/>
    <w:rsid w:val="3AF8D17E"/>
    <w:rsid w:val="3B2D6429"/>
    <w:rsid w:val="3B627DD7"/>
    <w:rsid w:val="3F63C620"/>
    <w:rsid w:val="3F8330D1"/>
    <w:rsid w:val="42828384"/>
    <w:rsid w:val="430539B1"/>
    <w:rsid w:val="4579C912"/>
    <w:rsid w:val="47EF1452"/>
    <w:rsid w:val="493A9F7B"/>
    <w:rsid w:val="4ADCD7A7"/>
    <w:rsid w:val="4BF48DE5"/>
    <w:rsid w:val="4CF24E3D"/>
    <w:rsid w:val="4E19BC68"/>
    <w:rsid w:val="4F699087"/>
    <w:rsid w:val="4FD8816C"/>
    <w:rsid w:val="5081CF2A"/>
    <w:rsid w:val="549AE5B3"/>
    <w:rsid w:val="5547853A"/>
    <w:rsid w:val="56383BA8"/>
    <w:rsid w:val="564D6117"/>
    <w:rsid w:val="5C7DDDF6"/>
    <w:rsid w:val="5C8FDF28"/>
    <w:rsid w:val="5CA3BBA1"/>
    <w:rsid w:val="5FDC4229"/>
    <w:rsid w:val="61352AC3"/>
    <w:rsid w:val="621FC594"/>
    <w:rsid w:val="6260CD58"/>
    <w:rsid w:val="638F0D49"/>
    <w:rsid w:val="63A0CECD"/>
    <w:rsid w:val="63EA185A"/>
    <w:rsid w:val="686483CC"/>
    <w:rsid w:val="6A9E5779"/>
    <w:rsid w:val="6ABC7B45"/>
    <w:rsid w:val="6B9301F7"/>
    <w:rsid w:val="6F180925"/>
    <w:rsid w:val="6FFA357A"/>
    <w:rsid w:val="705B3ADA"/>
    <w:rsid w:val="70D64290"/>
    <w:rsid w:val="712D959B"/>
    <w:rsid w:val="798947EA"/>
    <w:rsid w:val="7A9EFD51"/>
    <w:rsid w:val="7AC0E314"/>
    <w:rsid w:val="7B878D52"/>
    <w:rsid w:val="7C9FE2DC"/>
    <w:rsid w:val="7CDC22B7"/>
    <w:rsid w:val="7CFE6B8E"/>
    <w:rsid w:val="7EE11FCA"/>
    <w:rsid w:val="7FD283A3"/>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18742"/>
  <w15:chartTrackingRefBased/>
  <w15:docId w15:val="{E7F2BAEA-2A3A-4DC2-8CE3-FC0B7943419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uiPriority w:val="34"/>
    <w:name w:val="List Paragraph"/>
    <w:basedOn w:val="Normal"/>
    <w:qFormat/>
    <w:rsid w:val="621FC594"/>
    <w:pPr>
      <w:spacing/>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ec10a24b849d4786"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2025-12-12T15:18:19.7214267Z</dcterms:created>
  <dcterms:modified xsi:type="dcterms:W3CDTF">2025-12-12T16:15:11.3926546Z</dcterms:modified>
  <dc:creator>Hamilton Barrios Ordoñez</dc:creator>
  <lastModifiedBy>Natalia Gutierrez Peñaloza</lastModifiedBy>
</coreProperties>
</file>